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tLeast"/>
        <w:ind w:firstLine="1320" w:firstLineChars="300"/>
        <w:jc w:val="both"/>
        <w:textAlignment w:val="auto"/>
        <w:rPr>
          <w:rFonts w:hint="eastAsia" w:asciiTheme="minorEastAsia" w:hAnsiTheme="minorEastAsia" w:eastAsiaTheme="minorEastAsia" w:cstheme="minorEastAsia"/>
          <w:color w:val="auto"/>
          <w:sz w:val="44"/>
          <w:szCs w:val="44"/>
          <w:highlight w:val="none"/>
        </w:rPr>
      </w:pPr>
      <w:bookmarkStart w:id="0" w:name="_GoBack"/>
      <w:r>
        <w:rPr>
          <w:rFonts w:hint="eastAsia" w:asciiTheme="minorEastAsia" w:hAnsiTheme="minorEastAsia" w:eastAsiaTheme="minorEastAsia" w:cstheme="minorEastAsia"/>
          <w:color w:val="auto"/>
          <w:sz w:val="44"/>
          <w:szCs w:val="44"/>
          <w:highlight w:val="none"/>
          <w:lang w:val="en-US" w:eastAsia="zh-CN"/>
        </w:rPr>
        <w:t>汉江租赁微信程序报名竞价须知</w:t>
      </w:r>
      <w:bookmarkEnd w:id="0"/>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2"/>
          <w:sz w:val="32"/>
          <w:szCs w:val="32"/>
          <w:lang w:val="en-US" w:eastAsia="zh-CN" w:bidi="ar-SA"/>
        </w:rPr>
        <w:t>一、</w:t>
      </w:r>
      <w:r>
        <w:rPr>
          <w:rFonts w:hint="eastAsia" w:asciiTheme="minorEastAsia" w:hAnsiTheme="minorEastAsia" w:eastAsiaTheme="minorEastAsia" w:cstheme="minorEastAsia"/>
          <w:sz w:val="32"/>
          <w:szCs w:val="32"/>
        </w:rPr>
        <w:t xml:space="preserve">报名方式 </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竞租人需在报名截止日前自行登录襄阳汉江资产经营管理有限公司“汉江租赁”小程序，点击本项目对应的“报名”键进入登录界面进行注册、报名，并按照要求提供资料和缴费。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二、准备资料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jc w:val="both"/>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val="en-US" w:eastAsia="zh-CN"/>
        </w:rPr>
        <w:t>1.</w:t>
      </w:r>
      <w:r>
        <w:rPr>
          <w:rFonts w:hint="eastAsia" w:asciiTheme="minorEastAsia" w:hAnsiTheme="minorEastAsia" w:eastAsiaTheme="minorEastAsia" w:cstheme="minorEastAsia"/>
          <w:color w:val="auto"/>
          <w:sz w:val="32"/>
          <w:szCs w:val="32"/>
          <w:highlight w:val="none"/>
        </w:rPr>
        <w:t>法人或其他组织：营业执照</w:t>
      </w:r>
      <w:r>
        <w:rPr>
          <w:rFonts w:hint="eastAsia" w:asciiTheme="minorEastAsia" w:hAnsiTheme="minorEastAsia" w:eastAsiaTheme="minorEastAsia" w:cstheme="minorEastAsia"/>
          <w:color w:val="auto"/>
          <w:sz w:val="32"/>
          <w:szCs w:val="32"/>
          <w:highlight w:val="none"/>
          <w:lang w:eastAsia="zh-CN"/>
        </w:rPr>
        <w:t>或登记证书（扫描件或照片）</w:t>
      </w:r>
      <w:r>
        <w:rPr>
          <w:rFonts w:hint="eastAsia" w:asciiTheme="minorEastAsia" w:hAnsiTheme="minorEastAsia" w:eastAsiaTheme="minorEastAsia" w:cstheme="minorEastAsia"/>
          <w:color w:val="auto"/>
          <w:sz w:val="32"/>
          <w:szCs w:val="32"/>
          <w:highlight w:val="none"/>
        </w:rPr>
        <w:t>、法定代表人身份证</w:t>
      </w:r>
      <w:r>
        <w:rPr>
          <w:rFonts w:hint="eastAsia" w:asciiTheme="minorEastAsia" w:hAnsiTheme="minorEastAsia" w:eastAsiaTheme="minorEastAsia" w:cstheme="minorEastAsia"/>
          <w:color w:val="auto"/>
          <w:sz w:val="32"/>
          <w:szCs w:val="32"/>
          <w:highlight w:val="none"/>
          <w:lang w:eastAsia="zh-CN"/>
        </w:rPr>
        <w:t>（</w:t>
      </w:r>
      <w:r>
        <w:rPr>
          <w:rFonts w:hint="eastAsia" w:asciiTheme="minorEastAsia" w:hAnsiTheme="minorEastAsia" w:eastAsiaTheme="minorEastAsia" w:cstheme="minorEastAsia"/>
          <w:color w:val="auto"/>
          <w:sz w:val="32"/>
          <w:szCs w:val="32"/>
          <w:highlight w:val="none"/>
          <w:lang w:val="en-US" w:eastAsia="zh-CN"/>
        </w:rPr>
        <w:t>正反面扫描件或照片）</w:t>
      </w:r>
      <w:r>
        <w:rPr>
          <w:rFonts w:hint="eastAsia" w:asciiTheme="minorEastAsia" w:hAnsiTheme="minorEastAsia" w:eastAsiaTheme="minorEastAsia" w:cstheme="minorEastAsia"/>
          <w:color w:val="auto"/>
          <w:sz w:val="32"/>
          <w:szCs w:val="32"/>
          <w:highlight w:val="none"/>
        </w:rPr>
        <w:t>等主体资格证明材料</w:t>
      </w:r>
      <w:r>
        <w:rPr>
          <w:rFonts w:hint="eastAsia" w:asciiTheme="minorEastAsia" w:hAnsiTheme="minorEastAsia" w:eastAsiaTheme="minorEastAsia" w:cstheme="minorEastAsia"/>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jc w:val="both"/>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2.</w:t>
      </w:r>
      <w:r>
        <w:rPr>
          <w:rFonts w:hint="eastAsia" w:asciiTheme="minorEastAsia" w:hAnsiTheme="minorEastAsia" w:eastAsiaTheme="minorEastAsia" w:cstheme="minorEastAsia"/>
          <w:color w:val="auto"/>
          <w:sz w:val="32"/>
          <w:szCs w:val="32"/>
          <w:highlight w:val="none"/>
        </w:rPr>
        <w:t>自然人：本人身份证</w:t>
      </w:r>
      <w:r>
        <w:rPr>
          <w:rFonts w:hint="eastAsia" w:asciiTheme="minorEastAsia" w:hAnsiTheme="minorEastAsia" w:eastAsiaTheme="minorEastAsia" w:cstheme="minorEastAsia"/>
          <w:color w:val="auto"/>
          <w:sz w:val="32"/>
          <w:szCs w:val="32"/>
          <w:highlight w:val="none"/>
          <w:lang w:eastAsia="zh-CN"/>
        </w:rPr>
        <w:t>（</w:t>
      </w:r>
      <w:r>
        <w:rPr>
          <w:rFonts w:hint="eastAsia" w:asciiTheme="minorEastAsia" w:hAnsiTheme="minorEastAsia" w:eastAsiaTheme="minorEastAsia" w:cstheme="minorEastAsia"/>
          <w:color w:val="auto"/>
          <w:sz w:val="32"/>
          <w:szCs w:val="32"/>
          <w:highlight w:val="none"/>
          <w:lang w:val="en-US" w:eastAsia="zh-CN"/>
        </w:rPr>
        <w:t>正反面扫描件或照片）；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jc w:val="both"/>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3.竞租须知承诺书；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jc w:val="both"/>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4</w:t>
      </w:r>
      <w:r>
        <w:rPr>
          <w:rFonts w:hint="eastAsia" w:asciiTheme="minorEastAsia" w:hAnsiTheme="minorEastAsia" w:eastAsiaTheme="minorEastAsia" w:cstheme="minorEastAsia"/>
          <w:color w:val="auto"/>
          <w:sz w:val="32"/>
          <w:szCs w:val="32"/>
          <w:highlight w:val="none"/>
          <w:lang w:val="en-US" w:eastAsia="zh-CN"/>
        </w:rPr>
        <w:t>.</w:t>
      </w:r>
      <w:r>
        <w:rPr>
          <w:rFonts w:hint="eastAsia" w:asciiTheme="minorEastAsia" w:hAnsiTheme="minorEastAsia" w:eastAsiaTheme="minorEastAsia" w:cstheme="minorEastAsia"/>
          <w:color w:val="auto"/>
          <w:sz w:val="32"/>
          <w:szCs w:val="32"/>
          <w:highlight w:val="none"/>
          <w:lang w:val="en-US" w:eastAsia="zh-CN"/>
        </w:rPr>
        <w:t>竞租人及其法定代表人没有被最高人民法院列入失信被执行人名单，以“信用中国”网站（www.creditchina.gov.cn）或“中国执行信息公开网”网站(http://zxgk.court.gov.cn/shixin/)查询结果为准，提供招租公告发布之日后网页查询结果截图并加盖公章（如为自然人签字即可）</w:t>
      </w:r>
      <w:r>
        <w:rPr>
          <w:rFonts w:hint="eastAsia" w:asciiTheme="minorEastAsia" w:hAnsiTheme="minorEastAsia" w:eastAsiaTheme="minorEastAsia" w:cstheme="minorEastAsia"/>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jc w:val="both"/>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5.竞租人须在银行打印资金回单，其金额不得低于本次招租起始价，以证明其现有资金足够参与我公司招租项目及竞得后租金及保证金的支付。</w:t>
      </w:r>
    </w:p>
    <w:p>
      <w:pPr>
        <w:pStyle w:val="4"/>
        <w:keepNext w:val="0"/>
        <w:keepLines w:val="0"/>
        <w:pageBreakBefore w:val="0"/>
        <w:widowControl w:val="0"/>
        <w:kinsoku/>
        <w:wordWrap/>
        <w:overflowPunct/>
        <w:topLinePunct w:val="0"/>
        <w:autoSpaceDE/>
        <w:autoSpaceDN/>
        <w:bidi w:val="0"/>
        <w:adjustRightInd/>
        <w:snapToGrid/>
        <w:spacing w:line="240" w:lineRule="atLeast"/>
        <w:ind w:left="0" w:leftChars="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auto"/>
          <w:sz w:val="32"/>
          <w:szCs w:val="32"/>
          <w:highlight w:val="none"/>
          <w:lang w:val="en-US" w:eastAsia="zh-CN"/>
        </w:rPr>
        <w:t>注：以上要求为本项目竞租人应具备的基本条件，参加竞租报价的竞租人必须满足要求中的所有条款，须按要求在“汉江租赁”微信程序报名时线上提交相关证明材料（请一次性提交全部材料，提交后不接受补交或重新提交），并通过招租人</w:t>
      </w:r>
      <w:r>
        <w:rPr>
          <w:rFonts w:hint="eastAsia" w:asciiTheme="minorEastAsia" w:hAnsiTheme="minorEastAsia" w:eastAsiaTheme="minorEastAsia" w:cstheme="minorEastAsia"/>
          <w:color w:val="auto"/>
          <w:sz w:val="32"/>
          <w:szCs w:val="32"/>
          <w:highlight w:val="none"/>
          <w:lang w:val="en-US" w:eastAsia="zh-CN"/>
        </w:rPr>
        <w:t>审核</w:t>
      </w:r>
      <w:r>
        <w:rPr>
          <w:rFonts w:hint="eastAsia" w:asciiTheme="minorEastAsia" w:hAnsiTheme="minorEastAsia" w:eastAsiaTheme="minorEastAsia" w:cstheme="minorEastAsia"/>
          <w:color w:val="auto"/>
          <w:sz w:val="32"/>
          <w:szCs w:val="32"/>
          <w:highlight w:val="none"/>
          <w:lang w:val="en-US" w:eastAsia="zh-CN"/>
        </w:rPr>
        <w:t>后方可参与竞价及成交后租赁合同签订。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640" w:firstLineChars="200"/>
        <w:jc w:val="both"/>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sz w:val="32"/>
          <w:szCs w:val="32"/>
        </w:rPr>
        <w:t>三、</w:t>
      </w:r>
      <w:r>
        <w:rPr>
          <w:rFonts w:hint="eastAsia" w:asciiTheme="minorEastAsia" w:hAnsiTheme="minorEastAsia" w:eastAsiaTheme="minorEastAsia" w:cstheme="minorEastAsia"/>
          <w:color w:val="auto"/>
          <w:sz w:val="32"/>
          <w:szCs w:val="32"/>
          <w:highlight w:val="none"/>
          <w:lang w:val="en-US" w:eastAsia="zh-CN"/>
        </w:rPr>
        <w:t>竞租保证金缴纳及退还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640" w:firstLineChars="200"/>
        <w:jc w:val="both"/>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竞租人在“汉江租赁”微信程序完成注册后，可自主完成报名操作。报名资格经审核通过后，竞租人需缴纳三个月租金作为竞租保证金：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640" w:firstLineChars="200"/>
        <w:jc w:val="both"/>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租赁合同保证金为最终成交价三个月租金同等费用，竞价完成后，竞得人的竞租保证金直接转为租赁合同保证金，不足的应补齐，未竞得方保证金于三十个工作日内全额无息退回。</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640" w:firstLineChars="200"/>
        <w:jc w:val="both"/>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若项目竞得人非正当理由或无故放弃竞得后的租赁权，</w:t>
      </w:r>
      <w:r>
        <w:rPr>
          <w:rFonts w:hint="eastAsia" w:asciiTheme="minorEastAsia" w:hAnsiTheme="minorEastAsia" w:eastAsiaTheme="minorEastAsia" w:cstheme="minorEastAsia"/>
          <w:sz w:val="32"/>
          <w:szCs w:val="32"/>
        </w:rPr>
        <w:t>襄阳汉江国投交通枢纽运营管理有限公司</w:t>
      </w:r>
      <w:r>
        <w:rPr>
          <w:rFonts w:hint="eastAsia" w:asciiTheme="minorEastAsia" w:hAnsiTheme="minorEastAsia" w:eastAsiaTheme="minorEastAsia" w:cstheme="minorEastAsia"/>
          <w:color w:val="auto"/>
          <w:sz w:val="32"/>
          <w:szCs w:val="32"/>
          <w:highlight w:val="none"/>
          <w:lang w:val="en-US" w:eastAsia="zh-CN"/>
        </w:rPr>
        <w:t>有权扣除其竞租保证金，竞租人参与竞价即代表同意上述条款。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640" w:firstLineChars="200"/>
        <w:jc w:val="both"/>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 xml:space="preserve">四、竞价规则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640" w:firstLineChars="200"/>
        <w:jc w:val="both"/>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竞租人在规定时间内自行登录汉江租赁微信程序竞价系统进行竞价，并按价格优先原则确定竞得人。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0" w:firstLine="640" w:firstLineChars="200"/>
        <w:jc w:val="both"/>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竞租人通过竞价系统可在自由报价时段内充分自由报价（递增报价），自由报价时段截止，任一最高报价经历一个完整的限时报价期不被更高报价取代即成为成交价，报价最高者成为成交人。至少一人报名且出价不低于起租价可成交。每次加价金额不得少于1000元，且为1000元的整数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638" w:leftChars="304" w:firstLine="0" w:firstLineChars="0"/>
        <w:jc w:val="both"/>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五、成交手续</w:t>
      </w:r>
      <w:r>
        <w:rPr>
          <w:rFonts w:hint="eastAsia" w:asciiTheme="minorEastAsia" w:hAnsiTheme="minorEastAsia" w:eastAsiaTheme="minorEastAsia" w:cstheme="minorEastAsia"/>
          <w:color w:val="auto"/>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jc w:val="both"/>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竞价成交后，成交人于竞价结束之日（含当日）起30个日历天内携带报名提交的资料与</w:t>
      </w:r>
      <w:r>
        <w:rPr>
          <w:rFonts w:hint="eastAsia" w:asciiTheme="minorEastAsia" w:hAnsiTheme="minorEastAsia" w:eastAsiaTheme="minorEastAsia" w:cstheme="minorEastAsia"/>
          <w:sz w:val="32"/>
          <w:szCs w:val="32"/>
        </w:rPr>
        <w:t>襄阳汉江国投交通枢纽运营管理有限公司</w:t>
      </w:r>
      <w:r>
        <w:rPr>
          <w:rFonts w:hint="eastAsia" w:asciiTheme="minorEastAsia" w:hAnsiTheme="minorEastAsia" w:eastAsiaTheme="minorEastAsia" w:cstheme="minorEastAsia"/>
          <w:color w:val="auto"/>
          <w:sz w:val="32"/>
          <w:szCs w:val="32"/>
          <w:highlight w:val="none"/>
          <w:lang w:val="en-US" w:eastAsia="zh-CN"/>
        </w:rPr>
        <w:t>签订租赁合同，并按要求缴纳首期租金及租赁保证金。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638" w:leftChars="304" w:firstLine="0" w:firstLineChars="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auto"/>
          <w:sz w:val="32"/>
          <w:szCs w:val="32"/>
          <w:highlight w:val="none"/>
          <w:lang w:val="en-US" w:eastAsia="zh-CN"/>
        </w:rPr>
        <w:t>六、补充说明</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本竞价信息所有公示内容最终解释权归襄阳汉江国投交通枢纽运营管理有限公司所有。</w:t>
      </w:r>
    </w:p>
    <w:p>
      <w:pPr>
        <w:spacing w:line="560" w:lineRule="exact"/>
        <w:ind w:firstLine="640" w:firstLineChars="200"/>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wZmU1NTZiMDE1YjQ1OWIzODMzNzRjYmYwZTk1M2UifQ=="/>
  </w:docVars>
  <w:rsids>
    <w:rsidRoot w:val="00000000"/>
    <w:rsid w:val="6FEF2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_正文段落"/>
    <w:basedOn w:val="1"/>
    <w:qFormat/>
    <w:uiPriority w:val="99"/>
    <w:pPr>
      <w:spacing w:line="480" w:lineRule="exact"/>
      <w:ind w:firstLine="200" w:firstLineChars="200"/>
    </w:pPr>
    <w:rPr>
      <w:rFonts w:ascii="仿宋" w:hAnsi="仿宋" w:eastAsia="仿宋_GB2312"/>
      <w:kern w:val="0"/>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2024-08-29T07:42:58Z</dcterms:created>
  <dc:creator>文学</dc:creator>
  <cp:lastModifiedBy>缪子阳</cp:lastModifiedBy>
  <dcterms:modified xsi:type="dcterms:W3CDTF">2024-08-29T07:43:47Z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8439D3D9F5EE4302AD38EA121715CD6D_12</vt:lpwstr>
  </property>
</Properties>
</file>